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A40" w:rsidRPr="00AB43DD" w:rsidRDefault="00446100" w:rsidP="00AB43DD">
      <w:pPr>
        <w:jc w:val="center"/>
        <w:rPr>
          <w:sz w:val="28"/>
        </w:rPr>
      </w:pPr>
      <w:bookmarkStart w:id="0" w:name="OLE_LINK5"/>
      <w:bookmarkStart w:id="1" w:name="OLE_LINK6"/>
      <w:bookmarkStart w:id="2" w:name="_GoBack"/>
      <w:bookmarkEnd w:id="2"/>
      <w:r w:rsidRPr="00446100">
        <w:rPr>
          <w:b/>
          <w:sz w:val="28"/>
        </w:rPr>
        <w:t xml:space="preserve">USACE </w:t>
      </w:r>
      <w:r w:rsidR="00AB43DD" w:rsidRPr="00446100">
        <w:rPr>
          <w:b/>
          <w:sz w:val="28"/>
        </w:rPr>
        <w:t>Portland District</w:t>
      </w:r>
      <w:r>
        <w:rPr>
          <w:b/>
          <w:sz w:val="28"/>
        </w:rPr>
        <w:t xml:space="preserve"> (NWP)</w:t>
      </w:r>
      <w:r w:rsidR="00AB43DD" w:rsidRPr="00446100">
        <w:rPr>
          <w:b/>
          <w:sz w:val="28"/>
        </w:rPr>
        <w:t xml:space="preserve"> FFDRWG Update</w:t>
      </w:r>
      <w:r w:rsidRPr="00446100">
        <w:rPr>
          <w:b/>
          <w:sz w:val="28"/>
        </w:rPr>
        <w:t xml:space="preserve"> Form</w:t>
      </w:r>
      <w:r w:rsidR="00AB43DD" w:rsidRPr="00AB43DD">
        <w:rPr>
          <w:sz w:val="28"/>
        </w:rPr>
        <w:br/>
      </w:r>
      <w:r w:rsidR="000E3FD1">
        <w:rPr>
          <w:b/>
          <w:sz w:val="28"/>
        </w:rPr>
        <w:t>7 Sep</w:t>
      </w:r>
      <w:r w:rsidR="00AB43DD" w:rsidRPr="00AB43DD">
        <w:rPr>
          <w:b/>
          <w:sz w:val="28"/>
        </w:rPr>
        <w:t xml:space="preserve"> 201</w:t>
      </w:r>
      <w:r w:rsidR="00D137C4">
        <w:rPr>
          <w:b/>
          <w:sz w:val="28"/>
        </w:rPr>
        <w:t>7</w:t>
      </w:r>
    </w:p>
    <w:p w:rsidR="00AB43DD" w:rsidRPr="00AB43DD" w:rsidRDefault="00AB43DD" w:rsidP="00AB43DD">
      <w:pPr>
        <w:rPr>
          <w:b/>
          <w:sz w:val="24"/>
        </w:rPr>
      </w:pPr>
      <w:r w:rsidRPr="00AB43DD">
        <w:rPr>
          <w:b/>
          <w:sz w:val="24"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3"/>
        <w:gridCol w:w="6817"/>
      </w:tblGrid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Project Title</w:t>
            </w:r>
          </w:p>
        </w:tc>
        <w:tc>
          <w:tcPr>
            <w:tcW w:w="7038" w:type="dxa"/>
            <w:vAlign w:val="center"/>
          </w:tcPr>
          <w:p w:rsidR="00AB43DD" w:rsidRPr="00D87A53" w:rsidRDefault="00615825" w:rsidP="008D7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Bonneville Second Powerhouse Fish Guidance Efficiency</w:t>
            </w:r>
          </w:p>
        </w:tc>
      </w:tr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SCT Reference Number</w:t>
            </w:r>
          </w:p>
        </w:tc>
        <w:tc>
          <w:tcPr>
            <w:tcW w:w="70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</w:p>
        </w:tc>
      </w:tr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Project Manager (PM)</w:t>
            </w:r>
          </w:p>
        </w:tc>
        <w:tc>
          <w:tcPr>
            <w:tcW w:w="7038" w:type="dxa"/>
            <w:vAlign w:val="center"/>
          </w:tcPr>
          <w:p w:rsidR="00AB43DD" w:rsidRPr="00D87A53" w:rsidRDefault="00615825" w:rsidP="00615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Medina</w:t>
            </w:r>
            <w:r w:rsidR="00446100" w:rsidRPr="00D87A53">
              <w:rPr>
                <w:sz w:val="24"/>
                <w:szCs w:val="24"/>
              </w:rPr>
              <w:t xml:space="preserve"> (NWP, </w:t>
            </w:r>
            <w:r w:rsidR="000F3307" w:rsidRPr="00D87A53">
              <w:rPr>
                <w:sz w:val="24"/>
                <w:szCs w:val="24"/>
              </w:rPr>
              <w:t>503-808-47</w:t>
            </w:r>
            <w:r>
              <w:rPr>
                <w:sz w:val="24"/>
                <w:szCs w:val="24"/>
              </w:rPr>
              <w:t>53</w:t>
            </w:r>
            <w:r w:rsidR="00446100" w:rsidRPr="00D87A53">
              <w:rPr>
                <w:sz w:val="24"/>
                <w:szCs w:val="24"/>
              </w:rPr>
              <w:t>)</w:t>
            </w:r>
          </w:p>
        </w:tc>
      </w:tr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Technical Lead (TL)</w:t>
            </w:r>
          </w:p>
        </w:tc>
        <w:tc>
          <w:tcPr>
            <w:tcW w:w="7038" w:type="dxa"/>
            <w:vAlign w:val="center"/>
          </w:tcPr>
          <w:p w:rsidR="00AB43DD" w:rsidRPr="00D87A53" w:rsidRDefault="00285F3D" w:rsidP="000F3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Sarah Knowles (NWP, </w:t>
            </w:r>
            <w:r w:rsidR="00F6604C" w:rsidRPr="00F6604C">
              <w:rPr>
                <w:sz w:val="24"/>
                <w:szCs w:val="24"/>
              </w:rPr>
              <w:t>360-535-9321</w:t>
            </w:r>
            <w:r w:rsidR="00F6604C">
              <w:t>)</w:t>
            </w:r>
          </w:p>
        </w:tc>
      </w:tr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Biologist</w:t>
            </w:r>
            <w:r w:rsidR="00446100" w:rsidRPr="00D87A53">
              <w:rPr>
                <w:sz w:val="24"/>
                <w:szCs w:val="24"/>
              </w:rPr>
              <w:t>/Coordination</w:t>
            </w:r>
          </w:p>
        </w:tc>
        <w:tc>
          <w:tcPr>
            <w:tcW w:w="7038" w:type="dxa"/>
            <w:vAlign w:val="center"/>
          </w:tcPr>
          <w:p w:rsidR="00AB43DD" w:rsidRPr="00D87A53" w:rsidRDefault="00615825" w:rsidP="00615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 Rerecich</w:t>
            </w:r>
            <w:r w:rsidR="00446100" w:rsidRPr="00D87A53">
              <w:rPr>
                <w:sz w:val="24"/>
                <w:szCs w:val="24"/>
              </w:rPr>
              <w:t xml:space="preserve"> (NWP, 503-808-47</w:t>
            </w:r>
            <w:r>
              <w:rPr>
                <w:sz w:val="24"/>
                <w:szCs w:val="24"/>
              </w:rPr>
              <w:t>79</w:t>
            </w:r>
            <w:r w:rsidR="00446100" w:rsidRPr="00D87A53">
              <w:rPr>
                <w:sz w:val="24"/>
                <w:szCs w:val="24"/>
              </w:rPr>
              <w:t>)</w:t>
            </w:r>
          </w:p>
        </w:tc>
      </w:tr>
    </w:tbl>
    <w:p w:rsidR="00446100" w:rsidRPr="000169B1" w:rsidRDefault="00AB43DD" w:rsidP="00AB43DD">
      <w:pPr>
        <w:rPr>
          <w:rFonts w:cstheme="minorHAnsi"/>
          <w:b/>
          <w:sz w:val="24"/>
          <w:szCs w:val="24"/>
        </w:rPr>
      </w:pPr>
      <w:r>
        <w:br/>
      </w:r>
      <w:r w:rsidR="00446100" w:rsidRPr="000169B1">
        <w:rPr>
          <w:rFonts w:cstheme="minorHAnsi"/>
          <w:b/>
          <w:sz w:val="24"/>
          <w:szCs w:val="24"/>
        </w:rPr>
        <w:t>PROJECT DESCRIPTION</w:t>
      </w:r>
    </w:p>
    <w:p w:rsidR="00BE0454" w:rsidRDefault="000F3307" w:rsidP="007D7B1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169B1">
        <w:rPr>
          <w:rFonts w:cstheme="minorHAnsi"/>
          <w:sz w:val="24"/>
          <w:szCs w:val="24"/>
        </w:rPr>
        <w:t xml:space="preserve">This project consists of </w:t>
      </w:r>
      <w:r w:rsidR="00615825" w:rsidRPr="000169B1">
        <w:rPr>
          <w:rFonts w:cstheme="minorHAnsi"/>
          <w:sz w:val="24"/>
          <w:szCs w:val="24"/>
        </w:rPr>
        <w:t>improving juvenile salmon survival in the gatewells at the Bonneville Dam second powerhouse.</w:t>
      </w:r>
      <w:r w:rsidR="000A6C5C">
        <w:rPr>
          <w:rFonts w:cstheme="minorHAnsi"/>
          <w:sz w:val="24"/>
          <w:szCs w:val="24"/>
        </w:rPr>
        <w:t xml:space="preserve"> Biological testing in 2008, </w:t>
      </w:r>
      <w:r w:rsidR="007C1264" w:rsidRPr="000169B1">
        <w:rPr>
          <w:rFonts w:cstheme="minorHAnsi"/>
          <w:sz w:val="24"/>
          <w:szCs w:val="24"/>
        </w:rPr>
        <w:t xml:space="preserve">2009 </w:t>
      </w:r>
      <w:r w:rsidR="000A6C5C">
        <w:rPr>
          <w:rFonts w:cstheme="minorHAnsi"/>
          <w:sz w:val="24"/>
          <w:szCs w:val="24"/>
        </w:rPr>
        <w:t xml:space="preserve">and 2013 </w:t>
      </w:r>
      <w:r w:rsidR="007C1264" w:rsidRPr="000169B1">
        <w:rPr>
          <w:rFonts w:cstheme="minorHAnsi"/>
          <w:sz w:val="24"/>
          <w:szCs w:val="24"/>
        </w:rPr>
        <w:t>showed elevated mortality for juvenile salmon in the gatewells when the units are operating at the upper end of the peak efficiency range</w:t>
      </w:r>
      <w:r w:rsidR="000169B1">
        <w:rPr>
          <w:rFonts w:cstheme="minorHAnsi"/>
          <w:sz w:val="24"/>
          <w:szCs w:val="24"/>
        </w:rPr>
        <w:t xml:space="preserve"> (&gt;15 kcfs)</w:t>
      </w:r>
      <w:r w:rsidR="000A6C5C">
        <w:rPr>
          <w:rFonts w:cstheme="minorHAnsi"/>
          <w:sz w:val="24"/>
          <w:szCs w:val="24"/>
        </w:rPr>
        <w:t>.   Evidence suggests</w:t>
      </w:r>
      <w:r w:rsidR="007C1264" w:rsidRPr="000169B1">
        <w:rPr>
          <w:rFonts w:cstheme="minorHAnsi"/>
          <w:sz w:val="24"/>
          <w:szCs w:val="24"/>
        </w:rPr>
        <w:t xml:space="preserve"> that undesirable flow conditions </w:t>
      </w:r>
      <w:r w:rsidR="000169B1" w:rsidRPr="000169B1">
        <w:rPr>
          <w:rFonts w:cstheme="minorHAnsi"/>
          <w:sz w:val="24"/>
          <w:szCs w:val="24"/>
        </w:rPr>
        <w:t xml:space="preserve">develop </w:t>
      </w:r>
      <w:r w:rsidR="007C1264" w:rsidRPr="000169B1">
        <w:rPr>
          <w:rFonts w:cstheme="minorHAnsi"/>
          <w:sz w:val="24"/>
          <w:szCs w:val="24"/>
        </w:rPr>
        <w:t xml:space="preserve">within the gatewells </w:t>
      </w:r>
      <w:r w:rsidR="000A6C5C">
        <w:rPr>
          <w:rFonts w:cstheme="minorHAnsi"/>
          <w:sz w:val="24"/>
          <w:szCs w:val="24"/>
        </w:rPr>
        <w:t>at the high unit flows</w:t>
      </w:r>
      <w:r w:rsidR="007C1264" w:rsidRPr="000169B1">
        <w:rPr>
          <w:rFonts w:cstheme="minorHAnsi"/>
          <w:sz w:val="24"/>
          <w:szCs w:val="24"/>
        </w:rPr>
        <w:t xml:space="preserve"> causing the increase in mortality</w:t>
      </w:r>
      <w:r w:rsidR="000169B1">
        <w:rPr>
          <w:rFonts w:cstheme="minorHAnsi"/>
          <w:sz w:val="24"/>
          <w:szCs w:val="24"/>
        </w:rPr>
        <w:t xml:space="preserve">. </w:t>
      </w:r>
    </w:p>
    <w:p w:rsidR="007D7B11" w:rsidRPr="000169B1" w:rsidRDefault="007D7B11" w:rsidP="007D7B1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0202A" w:rsidRDefault="00E151D4" w:rsidP="0000202A">
      <w:pPr>
        <w:rPr>
          <w:rFonts w:cstheme="minorHAnsi"/>
          <w:b/>
          <w:sz w:val="24"/>
          <w:szCs w:val="24"/>
        </w:rPr>
      </w:pPr>
      <w:r w:rsidRPr="008469B8">
        <w:rPr>
          <w:rFonts w:cstheme="minorHAnsi"/>
          <w:b/>
          <w:sz w:val="24"/>
          <w:szCs w:val="24"/>
        </w:rPr>
        <w:t xml:space="preserve">CURRENT </w:t>
      </w:r>
      <w:r w:rsidR="00AB43DD" w:rsidRPr="008469B8">
        <w:rPr>
          <w:rFonts w:cstheme="minorHAnsi"/>
          <w:b/>
          <w:sz w:val="24"/>
          <w:szCs w:val="24"/>
        </w:rPr>
        <w:t>SCHEDULE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770"/>
        <w:gridCol w:w="3206"/>
        <w:gridCol w:w="385"/>
        <w:gridCol w:w="222"/>
        <w:gridCol w:w="385"/>
      </w:tblGrid>
      <w:tr w:rsidR="00BC65D7" w:rsidRPr="007919F1" w:rsidTr="001D2298">
        <w:trPr>
          <w:jc w:val="center"/>
        </w:trPr>
        <w:tc>
          <w:tcPr>
            <w:tcW w:w="0" w:type="auto"/>
          </w:tcPr>
          <w:p w:rsidR="00BC65D7" w:rsidRDefault="00BC65D7" w:rsidP="00BC65D7">
            <w:pPr>
              <w:spacing w:before="60" w:after="60"/>
            </w:pPr>
            <w:r>
              <w:t>March 30, 2017</w:t>
            </w:r>
          </w:p>
          <w:p w:rsidR="00BC65D7" w:rsidRDefault="00BC65D7" w:rsidP="00BC65D7">
            <w:pPr>
              <w:spacing w:before="60" w:after="60"/>
              <w:rPr>
                <w:rFonts w:ascii="Arial" w:hAnsi="Arial"/>
                <w:noProof/>
                <w:sz w:val="20"/>
              </w:rPr>
            </w:pPr>
            <w:r>
              <w:t>April 10, 2017</w:t>
            </w:r>
          </w:p>
        </w:tc>
        <w:tc>
          <w:tcPr>
            <w:tcW w:w="0" w:type="auto"/>
          </w:tcPr>
          <w:p w:rsidR="00BC65D7" w:rsidRDefault="00BC65D7" w:rsidP="00BC65D7">
            <w:pPr>
              <w:spacing w:before="60" w:after="60"/>
            </w:pPr>
            <w:r>
              <w:t>Post construction evaluation</w:t>
            </w:r>
          </w:p>
          <w:p w:rsidR="00BC65D7" w:rsidRDefault="00BC65D7" w:rsidP="00BC65D7">
            <w:pPr>
              <w:spacing w:before="60" w:after="60"/>
              <w:rPr>
                <w:rFonts w:ascii="Arial" w:hAnsi="Arial"/>
                <w:noProof/>
                <w:sz w:val="20"/>
              </w:rPr>
            </w:pPr>
            <w:r>
              <w:t>Start spring data collection</w:t>
            </w:r>
          </w:p>
        </w:tc>
        <w:tc>
          <w:tcPr>
            <w:tcW w:w="0" w:type="auto"/>
          </w:tcPr>
          <w:p w:rsidR="00BC65D7" w:rsidRDefault="00BC65D7" w:rsidP="00BC65D7">
            <w:pPr>
              <w:pStyle w:val="ContentsText"/>
              <w:tabs>
                <w:tab w:val="clear" w:pos="1440"/>
                <w:tab w:val="clear" w:pos="7200"/>
              </w:tabs>
              <w:spacing w:before="60" w:after="60"/>
              <w:rPr>
                <w:b/>
                <w:bCs/>
                <w:szCs w:val="22"/>
              </w:rPr>
            </w:pPr>
          </w:p>
          <w:p w:rsidR="00BC65D7" w:rsidRPr="00272665" w:rsidRDefault="00BC65D7" w:rsidP="00BC65D7">
            <w:pPr>
              <w:pStyle w:val="ContentsText"/>
              <w:tabs>
                <w:tab w:val="clear" w:pos="1440"/>
                <w:tab w:val="clear" w:pos="7200"/>
              </w:tabs>
              <w:spacing w:before="60" w:after="60"/>
              <w:jc w:val="center"/>
              <w:rPr>
                <w:rFonts w:ascii="Arial" w:hAnsi="Arial"/>
                <w:b/>
                <w:bCs/>
                <w:noProof/>
                <w:sz w:val="20"/>
                <w:szCs w:val="22"/>
              </w:rPr>
            </w:pPr>
            <w:r>
              <w:rPr>
                <w:b/>
                <w:bCs/>
                <w:szCs w:val="22"/>
              </w:rPr>
              <w:sym w:font="Wingdings 2" w:char="F050"/>
            </w:r>
          </w:p>
        </w:tc>
        <w:tc>
          <w:tcPr>
            <w:tcW w:w="0" w:type="auto"/>
          </w:tcPr>
          <w:p w:rsidR="00BC65D7" w:rsidRDefault="00BC65D7" w:rsidP="00BC65D7">
            <w:pPr>
              <w:spacing w:before="60" w:after="60"/>
              <w:jc w:val="center"/>
            </w:pPr>
          </w:p>
          <w:p w:rsidR="00BC65D7" w:rsidRPr="007919F1" w:rsidRDefault="00BC65D7" w:rsidP="00BC65D7">
            <w:pPr>
              <w:spacing w:before="60" w:after="60"/>
              <w:jc w:val="center"/>
            </w:pPr>
          </w:p>
        </w:tc>
        <w:tc>
          <w:tcPr>
            <w:tcW w:w="0" w:type="auto"/>
          </w:tcPr>
          <w:p w:rsidR="00BC65D7" w:rsidRPr="00272665" w:rsidRDefault="00BC65D7" w:rsidP="00291718">
            <w:pPr>
              <w:pStyle w:val="ContentsText"/>
              <w:tabs>
                <w:tab w:val="clear" w:pos="1440"/>
                <w:tab w:val="clear" w:pos="7200"/>
              </w:tabs>
              <w:spacing w:before="60" w:after="60"/>
              <w:rPr>
                <w:rFonts w:ascii="Arial" w:hAnsi="Arial"/>
                <w:b/>
                <w:bCs/>
                <w:noProof/>
                <w:sz w:val="20"/>
                <w:szCs w:val="22"/>
              </w:rPr>
            </w:pPr>
            <w:r w:rsidRPr="0099446B">
              <w:rPr>
                <w:b/>
                <w:bCs/>
                <w:szCs w:val="22"/>
              </w:rPr>
              <w:sym w:font="Wingdings 2" w:char="F050"/>
            </w:r>
          </w:p>
        </w:tc>
      </w:tr>
      <w:tr w:rsidR="00BC65D7" w:rsidRPr="007919F1" w:rsidTr="00391DEB">
        <w:trPr>
          <w:gridAfter w:val="1"/>
          <w:jc w:val="center"/>
        </w:trPr>
        <w:tc>
          <w:tcPr>
            <w:tcW w:w="0" w:type="auto"/>
          </w:tcPr>
          <w:p w:rsidR="00BC65D7" w:rsidRDefault="00BC65D7" w:rsidP="00BC65D7">
            <w:pPr>
              <w:spacing w:before="60" w:after="60"/>
              <w:rPr>
                <w:rFonts w:ascii="Arial" w:hAnsi="Arial"/>
                <w:noProof/>
                <w:sz w:val="20"/>
              </w:rPr>
            </w:pPr>
            <w:r>
              <w:t>May, 31, 2017</w:t>
            </w:r>
          </w:p>
        </w:tc>
        <w:tc>
          <w:tcPr>
            <w:tcW w:w="0" w:type="auto"/>
          </w:tcPr>
          <w:p w:rsidR="00BC65D7" w:rsidRDefault="00BC65D7" w:rsidP="00BC65D7">
            <w:pPr>
              <w:spacing w:before="60" w:after="60"/>
              <w:rPr>
                <w:rFonts w:ascii="Arial" w:hAnsi="Arial"/>
                <w:noProof/>
                <w:sz w:val="20"/>
              </w:rPr>
            </w:pPr>
            <w:r>
              <w:t>Conclude spring data collection</w:t>
            </w:r>
          </w:p>
        </w:tc>
        <w:tc>
          <w:tcPr>
            <w:tcW w:w="0" w:type="auto"/>
          </w:tcPr>
          <w:p w:rsidR="00BC65D7" w:rsidRPr="00272665" w:rsidRDefault="00BC65D7" w:rsidP="00BC65D7">
            <w:pPr>
              <w:pStyle w:val="ContentsText"/>
              <w:tabs>
                <w:tab w:val="clear" w:pos="1440"/>
                <w:tab w:val="clear" w:pos="7200"/>
              </w:tabs>
              <w:spacing w:before="60" w:after="60"/>
              <w:jc w:val="center"/>
              <w:rPr>
                <w:rFonts w:ascii="Arial" w:hAnsi="Arial"/>
                <w:b/>
                <w:bCs/>
                <w:noProof/>
                <w:sz w:val="20"/>
                <w:szCs w:val="22"/>
              </w:rPr>
            </w:pPr>
            <w:r w:rsidRPr="0099446B">
              <w:rPr>
                <w:b/>
                <w:bCs/>
                <w:szCs w:val="22"/>
              </w:rPr>
              <w:sym w:font="Wingdings 2" w:char="F050"/>
            </w:r>
          </w:p>
        </w:tc>
        <w:tc>
          <w:tcPr>
            <w:tcW w:w="0" w:type="auto"/>
          </w:tcPr>
          <w:p w:rsidR="00BC65D7" w:rsidRPr="007919F1" w:rsidRDefault="00BC65D7" w:rsidP="00BC65D7">
            <w:pPr>
              <w:pStyle w:val="ContentsText"/>
              <w:tabs>
                <w:tab w:val="clear" w:pos="1440"/>
                <w:tab w:val="clear" w:pos="7200"/>
              </w:tabs>
              <w:spacing w:before="60" w:after="60"/>
              <w:jc w:val="center"/>
              <w:rPr>
                <w:rFonts w:ascii="Arial" w:hAnsi="Arial"/>
                <w:bCs/>
                <w:noProof/>
                <w:sz w:val="20"/>
                <w:szCs w:val="22"/>
              </w:rPr>
            </w:pPr>
          </w:p>
        </w:tc>
      </w:tr>
      <w:tr w:rsidR="00BC65D7" w:rsidRPr="007919F1" w:rsidTr="00391DEB">
        <w:trPr>
          <w:gridAfter w:val="1"/>
          <w:jc w:val="center"/>
        </w:trPr>
        <w:tc>
          <w:tcPr>
            <w:tcW w:w="0" w:type="auto"/>
          </w:tcPr>
          <w:p w:rsidR="00BC65D7" w:rsidRDefault="00BC65D7" w:rsidP="00BC65D7">
            <w:pPr>
              <w:spacing w:before="60" w:after="60"/>
              <w:rPr>
                <w:rFonts w:ascii="Arial" w:hAnsi="Arial"/>
                <w:noProof/>
                <w:sz w:val="20"/>
              </w:rPr>
            </w:pPr>
            <w:r>
              <w:t>June 1, 2017</w:t>
            </w:r>
          </w:p>
        </w:tc>
        <w:tc>
          <w:tcPr>
            <w:tcW w:w="0" w:type="auto"/>
          </w:tcPr>
          <w:p w:rsidR="00BC65D7" w:rsidRDefault="00BC65D7" w:rsidP="00BC65D7">
            <w:pPr>
              <w:spacing w:before="60" w:after="60"/>
              <w:rPr>
                <w:rFonts w:ascii="Arial" w:hAnsi="Arial"/>
                <w:noProof/>
                <w:sz w:val="20"/>
              </w:rPr>
            </w:pPr>
            <w:r>
              <w:t>Start summer data collection</w:t>
            </w:r>
          </w:p>
        </w:tc>
        <w:tc>
          <w:tcPr>
            <w:tcW w:w="0" w:type="auto"/>
          </w:tcPr>
          <w:p w:rsidR="00BC65D7" w:rsidRPr="00272665" w:rsidRDefault="00291718" w:rsidP="00BC65D7">
            <w:pPr>
              <w:pStyle w:val="ContentsText"/>
              <w:tabs>
                <w:tab w:val="clear" w:pos="1440"/>
                <w:tab w:val="clear" w:pos="7200"/>
              </w:tabs>
              <w:spacing w:before="60" w:after="60"/>
              <w:jc w:val="center"/>
              <w:rPr>
                <w:rFonts w:ascii="Arial" w:hAnsi="Arial"/>
                <w:b/>
                <w:bCs/>
                <w:noProof/>
                <w:sz w:val="20"/>
                <w:szCs w:val="22"/>
              </w:rPr>
            </w:pPr>
            <w:r>
              <w:rPr>
                <w:b/>
                <w:bCs/>
                <w:szCs w:val="22"/>
              </w:rPr>
              <w:sym w:font="Wingdings 2" w:char="F050"/>
            </w:r>
          </w:p>
        </w:tc>
        <w:tc>
          <w:tcPr>
            <w:tcW w:w="0" w:type="auto"/>
          </w:tcPr>
          <w:p w:rsidR="00BC65D7" w:rsidRPr="007919F1" w:rsidRDefault="00BC65D7" w:rsidP="00BC65D7">
            <w:pPr>
              <w:pStyle w:val="ContentsText"/>
              <w:tabs>
                <w:tab w:val="clear" w:pos="1440"/>
                <w:tab w:val="clear" w:pos="7200"/>
              </w:tabs>
              <w:spacing w:before="60" w:after="60"/>
              <w:jc w:val="center"/>
              <w:rPr>
                <w:rFonts w:ascii="Arial" w:hAnsi="Arial"/>
                <w:bCs/>
                <w:noProof/>
                <w:sz w:val="20"/>
                <w:szCs w:val="22"/>
              </w:rPr>
            </w:pPr>
          </w:p>
        </w:tc>
      </w:tr>
      <w:tr w:rsidR="00BC65D7" w:rsidRPr="007919F1" w:rsidTr="00391DEB">
        <w:trPr>
          <w:gridAfter w:val="1"/>
          <w:jc w:val="center"/>
        </w:trPr>
        <w:tc>
          <w:tcPr>
            <w:tcW w:w="0" w:type="auto"/>
          </w:tcPr>
          <w:p w:rsidR="00BC65D7" w:rsidRDefault="00BC65D7" w:rsidP="00BC65D7">
            <w:pPr>
              <w:spacing w:before="60" w:after="60"/>
              <w:rPr>
                <w:rFonts w:ascii="Arial" w:hAnsi="Arial"/>
                <w:noProof/>
                <w:sz w:val="20"/>
              </w:rPr>
            </w:pPr>
            <w:r>
              <w:t>July 15, 2017</w:t>
            </w:r>
          </w:p>
        </w:tc>
        <w:tc>
          <w:tcPr>
            <w:tcW w:w="0" w:type="auto"/>
          </w:tcPr>
          <w:p w:rsidR="00BC65D7" w:rsidRDefault="00BC65D7" w:rsidP="00BC65D7">
            <w:pPr>
              <w:spacing w:before="60" w:after="60"/>
              <w:rPr>
                <w:rFonts w:ascii="Arial" w:hAnsi="Arial"/>
                <w:noProof/>
                <w:sz w:val="20"/>
              </w:rPr>
            </w:pPr>
            <w:r>
              <w:t>Conclude summer data collection</w:t>
            </w:r>
          </w:p>
        </w:tc>
        <w:tc>
          <w:tcPr>
            <w:tcW w:w="0" w:type="auto"/>
          </w:tcPr>
          <w:p w:rsidR="00BC65D7" w:rsidRPr="00272665" w:rsidRDefault="00291718" w:rsidP="00BC65D7">
            <w:pPr>
              <w:pStyle w:val="ContentsText"/>
              <w:tabs>
                <w:tab w:val="clear" w:pos="1440"/>
                <w:tab w:val="clear" w:pos="7200"/>
              </w:tabs>
              <w:spacing w:before="60" w:after="60"/>
              <w:jc w:val="center"/>
              <w:rPr>
                <w:rFonts w:ascii="Arial" w:hAnsi="Arial"/>
                <w:b/>
                <w:bCs/>
                <w:noProof/>
                <w:sz w:val="20"/>
                <w:szCs w:val="22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2"/>
              </w:rPr>
              <w:sym w:font="Wingdings 2" w:char="F050"/>
            </w:r>
          </w:p>
        </w:tc>
        <w:tc>
          <w:tcPr>
            <w:tcW w:w="0" w:type="auto"/>
          </w:tcPr>
          <w:p w:rsidR="00BC65D7" w:rsidRPr="007919F1" w:rsidRDefault="00BC65D7" w:rsidP="00BC65D7">
            <w:pPr>
              <w:pStyle w:val="ContentsText"/>
              <w:tabs>
                <w:tab w:val="clear" w:pos="1440"/>
                <w:tab w:val="clear" w:pos="7200"/>
              </w:tabs>
              <w:spacing w:before="60" w:after="60"/>
              <w:jc w:val="center"/>
              <w:rPr>
                <w:rFonts w:ascii="Arial" w:hAnsi="Arial"/>
                <w:bCs/>
                <w:noProof/>
                <w:sz w:val="20"/>
                <w:szCs w:val="22"/>
              </w:rPr>
            </w:pPr>
          </w:p>
        </w:tc>
      </w:tr>
      <w:tr w:rsidR="00BC65D7" w:rsidRPr="007919F1" w:rsidTr="00391DEB">
        <w:trPr>
          <w:gridAfter w:val="1"/>
          <w:jc w:val="center"/>
        </w:trPr>
        <w:tc>
          <w:tcPr>
            <w:tcW w:w="0" w:type="auto"/>
          </w:tcPr>
          <w:p w:rsidR="00BC65D7" w:rsidRDefault="00BC65D7" w:rsidP="00BC65D7">
            <w:pPr>
              <w:spacing w:before="60" w:after="60"/>
              <w:rPr>
                <w:rFonts w:ascii="Arial" w:hAnsi="Arial"/>
                <w:noProof/>
                <w:sz w:val="20"/>
              </w:rPr>
            </w:pPr>
            <w:r>
              <w:t>October 31, 2017</w:t>
            </w:r>
          </w:p>
        </w:tc>
        <w:tc>
          <w:tcPr>
            <w:tcW w:w="0" w:type="auto"/>
          </w:tcPr>
          <w:p w:rsidR="00BC65D7" w:rsidRDefault="00BC65D7" w:rsidP="00BC65D7">
            <w:pPr>
              <w:spacing w:before="60" w:after="60"/>
              <w:rPr>
                <w:rFonts w:ascii="Arial" w:hAnsi="Arial"/>
                <w:noProof/>
                <w:sz w:val="20"/>
              </w:rPr>
            </w:pPr>
            <w:r>
              <w:t>Interim Report</w:t>
            </w:r>
          </w:p>
        </w:tc>
        <w:tc>
          <w:tcPr>
            <w:tcW w:w="0" w:type="auto"/>
          </w:tcPr>
          <w:p w:rsidR="00BC65D7" w:rsidRPr="00272665" w:rsidRDefault="00BC65D7" w:rsidP="00BC65D7">
            <w:pPr>
              <w:pStyle w:val="ContentsText"/>
              <w:tabs>
                <w:tab w:val="clear" w:pos="1440"/>
                <w:tab w:val="clear" w:pos="7200"/>
              </w:tabs>
              <w:spacing w:before="60" w:after="60"/>
              <w:jc w:val="center"/>
              <w:rPr>
                <w:rFonts w:ascii="Arial" w:hAnsi="Arial"/>
                <w:b/>
                <w:bCs/>
                <w:noProof/>
                <w:sz w:val="20"/>
                <w:szCs w:val="22"/>
              </w:rPr>
            </w:pPr>
          </w:p>
        </w:tc>
        <w:tc>
          <w:tcPr>
            <w:tcW w:w="0" w:type="auto"/>
          </w:tcPr>
          <w:p w:rsidR="00BC65D7" w:rsidRPr="007919F1" w:rsidRDefault="00BC65D7" w:rsidP="00BC65D7">
            <w:pPr>
              <w:pStyle w:val="ContentsText"/>
              <w:tabs>
                <w:tab w:val="clear" w:pos="1440"/>
                <w:tab w:val="clear" w:pos="7200"/>
              </w:tabs>
              <w:spacing w:before="60" w:after="60"/>
              <w:jc w:val="center"/>
              <w:rPr>
                <w:bCs/>
                <w:szCs w:val="22"/>
              </w:rPr>
            </w:pPr>
          </w:p>
        </w:tc>
      </w:tr>
      <w:tr w:rsidR="00BC65D7" w:rsidRPr="007919F1" w:rsidTr="00391DEB">
        <w:trPr>
          <w:gridAfter w:val="1"/>
          <w:jc w:val="center"/>
        </w:trPr>
        <w:tc>
          <w:tcPr>
            <w:tcW w:w="0" w:type="auto"/>
          </w:tcPr>
          <w:p w:rsidR="00BC65D7" w:rsidRDefault="00BC65D7" w:rsidP="00BC65D7">
            <w:pPr>
              <w:spacing w:before="60" w:after="60"/>
              <w:rPr>
                <w:rFonts w:ascii="Arial" w:hAnsi="Arial"/>
                <w:noProof/>
                <w:sz w:val="20"/>
              </w:rPr>
            </w:pPr>
            <w:r>
              <w:t>December 2017</w:t>
            </w:r>
          </w:p>
        </w:tc>
        <w:tc>
          <w:tcPr>
            <w:tcW w:w="0" w:type="auto"/>
          </w:tcPr>
          <w:p w:rsidR="00BC65D7" w:rsidRDefault="00BC65D7" w:rsidP="00BC65D7">
            <w:pPr>
              <w:spacing w:before="60" w:after="60"/>
              <w:rPr>
                <w:rFonts w:ascii="Arial" w:hAnsi="Arial"/>
                <w:noProof/>
                <w:sz w:val="20"/>
              </w:rPr>
            </w:pPr>
            <w:r>
              <w:t>Present at AFEP</w:t>
            </w:r>
          </w:p>
        </w:tc>
        <w:tc>
          <w:tcPr>
            <w:tcW w:w="0" w:type="auto"/>
          </w:tcPr>
          <w:p w:rsidR="00BC65D7" w:rsidRPr="00272665" w:rsidRDefault="00BC65D7" w:rsidP="00BC65D7">
            <w:pPr>
              <w:pStyle w:val="ContentsText"/>
              <w:tabs>
                <w:tab w:val="clear" w:pos="1440"/>
                <w:tab w:val="clear" w:pos="7200"/>
              </w:tabs>
              <w:spacing w:before="60" w:after="60"/>
              <w:jc w:val="center"/>
              <w:rPr>
                <w:rFonts w:ascii="Arial" w:hAnsi="Arial"/>
                <w:b/>
                <w:bCs/>
                <w:noProof/>
                <w:sz w:val="20"/>
                <w:szCs w:val="22"/>
              </w:rPr>
            </w:pPr>
          </w:p>
        </w:tc>
        <w:tc>
          <w:tcPr>
            <w:tcW w:w="0" w:type="auto"/>
          </w:tcPr>
          <w:p w:rsidR="00BC65D7" w:rsidRPr="007919F1" w:rsidRDefault="00BC65D7" w:rsidP="00BC65D7">
            <w:pPr>
              <w:pStyle w:val="ContentsText"/>
              <w:tabs>
                <w:tab w:val="clear" w:pos="1440"/>
                <w:tab w:val="clear" w:pos="7200"/>
              </w:tabs>
              <w:spacing w:before="60" w:after="60"/>
              <w:jc w:val="center"/>
              <w:rPr>
                <w:bCs/>
                <w:szCs w:val="22"/>
              </w:rPr>
            </w:pPr>
          </w:p>
        </w:tc>
      </w:tr>
    </w:tbl>
    <w:p w:rsidR="0048163E" w:rsidRPr="007D7B11" w:rsidRDefault="0048163E" w:rsidP="007D7B11">
      <w:pPr>
        <w:rPr>
          <w:rFonts w:cstheme="minorHAnsi"/>
          <w:color w:val="0070C0"/>
          <w:sz w:val="24"/>
          <w:szCs w:val="24"/>
        </w:rPr>
      </w:pPr>
    </w:p>
    <w:p w:rsidR="00AB43DD" w:rsidRPr="00B45E63" w:rsidRDefault="00AB43DD" w:rsidP="00AB43DD">
      <w:pPr>
        <w:rPr>
          <w:rFonts w:cstheme="minorHAnsi"/>
          <w:b/>
          <w:sz w:val="24"/>
          <w:szCs w:val="24"/>
        </w:rPr>
      </w:pPr>
      <w:r w:rsidRPr="00B45E63">
        <w:rPr>
          <w:rFonts w:cstheme="minorHAnsi"/>
          <w:b/>
          <w:sz w:val="24"/>
          <w:szCs w:val="24"/>
        </w:rPr>
        <w:t>PROGRESS AND KEY ISSUES</w:t>
      </w:r>
      <w:r w:rsidR="00446100" w:rsidRPr="00B45E63">
        <w:rPr>
          <w:rFonts w:cstheme="minorHAnsi"/>
          <w:b/>
          <w:sz w:val="24"/>
          <w:szCs w:val="24"/>
        </w:rPr>
        <w:t xml:space="preserve"> (List)</w:t>
      </w:r>
    </w:p>
    <w:p w:rsidR="00E34798" w:rsidRPr="0000202A" w:rsidRDefault="007D7B11" w:rsidP="000020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Construction complete.  Upon inspection, however, it was observed that nuts attached to bolts supporting the flow control device were backing out.  Corrective measures under way. </w:t>
      </w:r>
    </w:p>
    <w:p w:rsidR="00AB43DD" w:rsidRPr="00B45E63" w:rsidRDefault="00AB43DD" w:rsidP="00AB43DD">
      <w:pPr>
        <w:rPr>
          <w:rFonts w:cstheme="minorHAnsi"/>
          <w:b/>
          <w:sz w:val="24"/>
          <w:szCs w:val="24"/>
        </w:rPr>
      </w:pPr>
      <w:r w:rsidRPr="00B45E63">
        <w:rPr>
          <w:rFonts w:cstheme="minorHAnsi"/>
          <w:b/>
          <w:sz w:val="24"/>
          <w:szCs w:val="24"/>
        </w:rPr>
        <w:t>FFDRWG REVIEW NEEDED</w:t>
      </w:r>
      <w:r w:rsidR="00446100" w:rsidRPr="00B45E63">
        <w:rPr>
          <w:rFonts w:cstheme="minorHAnsi"/>
          <w:b/>
          <w:sz w:val="24"/>
          <w:szCs w:val="24"/>
        </w:rPr>
        <w:t xml:space="preserve"> AT MEETING</w:t>
      </w:r>
      <w:r w:rsidRPr="00B45E63">
        <w:rPr>
          <w:rFonts w:cstheme="minorHAnsi"/>
          <w:b/>
          <w:sz w:val="24"/>
          <w:szCs w:val="24"/>
        </w:rPr>
        <w:t>?  (If YES, list discussion topics below)</w:t>
      </w:r>
    </w:p>
    <w:bookmarkEnd w:id="0"/>
    <w:bookmarkEnd w:id="1"/>
    <w:p w:rsidR="00B45E63" w:rsidRPr="00B45E63" w:rsidRDefault="00F65923" w:rsidP="0088733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No.</w:t>
      </w:r>
    </w:p>
    <w:sectPr w:rsidR="00B45E63" w:rsidRPr="00B45E63" w:rsidSect="00A52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C29B1"/>
    <w:multiLevelType w:val="hybridMultilevel"/>
    <w:tmpl w:val="9A3A1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7FAE"/>
    <w:multiLevelType w:val="hybridMultilevel"/>
    <w:tmpl w:val="10943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47C27"/>
    <w:multiLevelType w:val="hybridMultilevel"/>
    <w:tmpl w:val="5400D6F0"/>
    <w:lvl w:ilvl="0" w:tplc="BBB222F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766A37"/>
    <w:multiLevelType w:val="hybridMultilevel"/>
    <w:tmpl w:val="3BA6C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D3AA3"/>
    <w:multiLevelType w:val="hybridMultilevel"/>
    <w:tmpl w:val="DE88C798"/>
    <w:lvl w:ilvl="0" w:tplc="BBB222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D0E14"/>
    <w:multiLevelType w:val="hybridMultilevel"/>
    <w:tmpl w:val="973C4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75E0B"/>
    <w:multiLevelType w:val="hybridMultilevel"/>
    <w:tmpl w:val="0F0A3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796E58"/>
    <w:multiLevelType w:val="hybridMultilevel"/>
    <w:tmpl w:val="0AC44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50E01"/>
    <w:multiLevelType w:val="hybridMultilevel"/>
    <w:tmpl w:val="926249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3968B3"/>
    <w:multiLevelType w:val="hybridMultilevel"/>
    <w:tmpl w:val="B33EE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5A6E99"/>
    <w:multiLevelType w:val="hybridMultilevel"/>
    <w:tmpl w:val="6C5E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209B5"/>
    <w:multiLevelType w:val="hybridMultilevel"/>
    <w:tmpl w:val="06BA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B4684"/>
    <w:multiLevelType w:val="hybridMultilevel"/>
    <w:tmpl w:val="EC80A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96A41"/>
    <w:multiLevelType w:val="hybridMultilevel"/>
    <w:tmpl w:val="F92C9CEE"/>
    <w:lvl w:ilvl="0" w:tplc="035AD300">
      <w:start w:val="28"/>
      <w:numFmt w:val="decimal"/>
      <w:lvlText w:val="%1."/>
      <w:lvlJc w:val="left"/>
      <w:pPr>
        <w:ind w:left="580" w:hanging="42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B72B482">
      <w:start w:val="1"/>
      <w:numFmt w:val="lowerLetter"/>
      <w:lvlText w:val="%2."/>
      <w:lvlJc w:val="left"/>
      <w:pPr>
        <w:ind w:left="1600" w:hanging="42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9286A5D2">
      <w:start w:val="1"/>
      <w:numFmt w:val="bullet"/>
      <w:lvlText w:val="•"/>
      <w:lvlJc w:val="left"/>
      <w:pPr>
        <w:ind w:left="2497" w:hanging="420"/>
      </w:pPr>
      <w:rPr>
        <w:rFonts w:hint="default"/>
      </w:rPr>
    </w:lvl>
    <w:lvl w:ilvl="3" w:tplc="062E5FEA">
      <w:start w:val="1"/>
      <w:numFmt w:val="bullet"/>
      <w:lvlText w:val="•"/>
      <w:lvlJc w:val="left"/>
      <w:pPr>
        <w:ind w:left="3395" w:hanging="420"/>
      </w:pPr>
      <w:rPr>
        <w:rFonts w:hint="default"/>
      </w:rPr>
    </w:lvl>
    <w:lvl w:ilvl="4" w:tplc="F4201116">
      <w:start w:val="1"/>
      <w:numFmt w:val="bullet"/>
      <w:lvlText w:val="•"/>
      <w:lvlJc w:val="left"/>
      <w:pPr>
        <w:ind w:left="4293" w:hanging="420"/>
      </w:pPr>
      <w:rPr>
        <w:rFonts w:hint="default"/>
      </w:rPr>
    </w:lvl>
    <w:lvl w:ilvl="5" w:tplc="FC8E5F6E">
      <w:start w:val="1"/>
      <w:numFmt w:val="bullet"/>
      <w:lvlText w:val="•"/>
      <w:lvlJc w:val="left"/>
      <w:pPr>
        <w:ind w:left="5191" w:hanging="420"/>
      </w:pPr>
      <w:rPr>
        <w:rFonts w:hint="default"/>
      </w:rPr>
    </w:lvl>
    <w:lvl w:ilvl="6" w:tplc="56DA5370">
      <w:start w:val="1"/>
      <w:numFmt w:val="bullet"/>
      <w:lvlText w:val="•"/>
      <w:lvlJc w:val="left"/>
      <w:pPr>
        <w:ind w:left="6088" w:hanging="420"/>
      </w:pPr>
      <w:rPr>
        <w:rFonts w:hint="default"/>
      </w:rPr>
    </w:lvl>
    <w:lvl w:ilvl="7" w:tplc="7348FD18">
      <w:start w:val="1"/>
      <w:numFmt w:val="bullet"/>
      <w:lvlText w:val="•"/>
      <w:lvlJc w:val="left"/>
      <w:pPr>
        <w:ind w:left="6986" w:hanging="420"/>
      </w:pPr>
      <w:rPr>
        <w:rFonts w:hint="default"/>
      </w:rPr>
    </w:lvl>
    <w:lvl w:ilvl="8" w:tplc="2B363DE8">
      <w:start w:val="1"/>
      <w:numFmt w:val="bullet"/>
      <w:lvlText w:val="•"/>
      <w:lvlJc w:val="left"/>
      <w:pPr>
        <w:ind w:left="7884" w:hanging="420"/>
      </w:pPr>
      <w:rPr>
        <w:rFonts w:hint="default"/>
      </w:rPr>
    </w:lvl>
  </w:abstractNum>
  <w:abstractNum w:abstractNumId="14" w15:restartNumberingAfterBreak="0">
    <w:nsid w:val="7FB04E84"/>
    <w:multiLevelType w:val="hybridMultilevel"/>
    <w:tmpl w:val="DA3CB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2"/>
  </w:num>
  <w:num w:numId="5">
    <w:abstractNumId w:val="9"/>
  </w:num>
  <w:num w:numId="6">
    <w:abstractNumId w:val="1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1"/>
  </w:num>
  <w:num w:numId="12">
    <w:abstractNumId w:val="7"/>
  </w:num>
  <w:num w:numId="13">
    <w:abstractNumId w:val="8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DD"/>
    <w:rsid w:val="0000202A"/>
    <w:rsid w:val="000169B1"/>
    <w:rsid w:val="000363BB"/>
    <w:rsid w:val="000574FE"/>
    <w:rsid w:val="000A55DB"/>
    <w:rsid w:val="000A6C5C"/>
    <w:rsid w:val="000E3FD1"/>
    <w:rsid w:val="000F3307"/>
    <w:rsid w:val="001043CB"/>
    <w:rsid w:val="001553F0"/>
    <w:rsid w:val="00167E52"/>
    <w:rsid w:val="00173056"/>
    <w:rsid w:val="0017762E"/>
    <w:rsid w:val="00185E06"/>
    <w:rsid w:val="00196589"/>
    <w:rsid w:val="00196A34"/>
    <w:rsid w:val="00234006"/>
    <w:rsid w:val="00285F3D"/>
    <w:rsid w:val="00291718"/>
    <w:rsid w:val="0029735A"/>
    <w:rsid w:val="002E1449"/>
    <w:rsid w:val="0034315A"/>
    <w:rsid w:val="003E5EE2"/>
    <w:rsid w:val="00432435"/>
    <w:rsid w:val="0043764A"/>
    <w:rsid w:val="00446100"/>
    <w:rsid w:val="0048163E"/>
    <w:rsid w:val="00500078"/>
    <w:rsid w:val="00546C85"/>
    <w:rsid w:val="00575B40"/>
    <w:rsid w:val="005942EE"/>
    <w:rsid w:val="00615825"/>
    <w:rsid w:val="006239FE"/>
    <w:rsid w:val="006C5B32"/>
    <w:rsid w:val="006C65BB"/>
    <w:rsid w:val="00704855"/>
    <w:rsid w:val="007132D8"/>
    <w:rsid w:val="00723906"/>
    <w:rsid w:val="00727958"/>
    <w:rsid w:val="007518A5"/>
    <w:rsid w:val="00753ACD"/>
    <w:rsid w:val="00757CF9"/>
    <w:rsid w:val="007C1264"/>
    <w:rsid w:val="007D7B11"/>
    <w:rsid w:val="007F28CA"/>
    <w:rsid w:val="00841E28"/>
    <w:rsid w:val="008469B8"/>
    <w:rsid w:val="00887332"/>
    <w:rsid w:val="008A10CF"/>
    <w:rsid w:val="008D7ED5"/>
    <w:rsid w:val="008F1209"/>
    <w:rsid w:val="00911613"/>
    <w:rsid w:val="00925E26"/>
    <w:rsid w:val="00933665"/>
    <w:rsid w:val="00956CBC"/>
    <w:rsid w:val="00957A4E"/>
    <w:rsid w:val="009713BE"/>
    <w:rsid w:val="009B1341"/>
    <w:rsid w:val="009C7700"/>
    <w:rsid w:val="00A02A88"/>
    <w:rsid w:val="00A160F2"/>
    <w:rsid w:val="00A41DA4"/>
    <w:rsid w:val="00A52E17"/>
    <w:rsid w:val="00A62D23"/>
    <w:rsid w:val="00A72470"/>
    <w:rsid w:val="00A76FE0"/>
    <w:rsid w:val="00AB1EF4"/>
    <w:rsid w:val="00AB2F05"/>
    <w:rsid w:val="00AB43DD"/>
    <w:rsid w:val="00AD362B"/>
    <w:rsid w:val="00AE5086"/>
    <w:rsid w:val="00B02C09"/>
    <w:rsid w:val="00B40A2D"/>
    <w:rsid w:val="00B45E63"/>
    <w:rsid w:val="00BC65D7"/>
    <w:rsid w:val="00BD08C8"/>
    <w:rsid w:val="00BE0454"/>
    <w:rsid w:val="00BF3698"/>
    <w:rsid w:val="00C47E4D"/>
    <w:rsid w:val="00C75B6A"/>
    <w:rsid w:val="00C969CD"/>
    <w:rsid w:val="00CB4351"/>
    <w:rsid w:val="00CB73ED"/>
    <w:rsid w:val="00CC1145"/>
    <w:rsid w:val="00CF496C"/>
    <w:rsid w:val="00D137C4"/>
    <w:rsid w:val="00D32EE7"/>
    <w:rsid w:val="00D87A53"/>
    <w:rsid w:val="00D9179A"/>
    <w:rsid w:val="00DD366C"/>
    <w:rsid w:val="00DF1A40"/>
    <w:rsid w:val="00E151D4"/>
    <w:rsid w:val="00E1650B"/>
    <w:rsid w:val="00E30CC9"/>
    <w:rsid w:val="00E32617"/>
    <w:rsid w:val="00E34798"/>
    <w:rsid w:val="00E47459"/>
    <w:rsid w:val="00E90004"/>
    <w:rsid w:val="00E9465C"/>
    <w:rsid w:val="00EE38FC"/>
    <w:rsid w:val="00F410EB"/>
    <w:rsid w:val="00F441FB"/>
    <w:rsid w:val="00F65923"/>
    <w:rsid w:val="00F6604C"/>
    <w:rsid w:val="00F82FE6"/>
    <w:rsid w:val="00F91678"/>
    <w:rsid w:val="00F95E35"/>
    <w:rsid w:val="00FA6E52"/>
    <w:rsid w:val="00FB40A0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4EE2BE-9467-4C72-AA47-FF4DBF05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5E06"/>
    <w:pPr>
      <w:ind w:left="720"/>
      <w:contextualSpacing/>
    </w:pPr>
  </w:style>
  <w:style w:type="paragraph" w:customStyle="1" w:styleId="ContentsText">
    <w:name w:val="Contents (Text)"/>
    <w:uiPriority w:val="99"/>
    <w:rsid w:val="0000202A"/>
    <w:pPr>
      <w:tabs>
        <w:tab w:val="left" w:pos="1440"/>
        <w:tab w:val="right" w:leader="dot" w:pos="7200"/>
      </w:tabs>
      <w:spacing w:after="12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</dc:creator>
  <cp:lastModifiedBy>G2PMEJGR</cp:lastModifiedBy>
  <cp:revision>2</cp:revision>
  <cp:lastPrinted>2014-01-09T16:07:00Z</cp:lastPrinted>
  <dcterms:created xsi:type="dcterms:W3CDTF">2017-09-06T17:20:00Z</dcterms:created>
  <dcterms:modified xsi:type="dcterms:W3CDTF">2017-09-06T17:20:00Z</dcterms:modified>
</cp:coreProperties>
</file>